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31/B/185/26/SZW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Instandsetzung des Glasfasernetzes der Bob- und Rodelbahn Winterberg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Instandsetzung des Glasfasernetzes der Bob- und Rodelbahn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